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anthony.sabourin@valenceromansagglo.fr</w:t>
      </w:r>
    </w:p>
    <w:p>
      <w:pPr>
        <w:pStyle w:val="TextBody"/>
      </w:pPr>
      <w:r>
        <w:t xml:space="preserve">Date de signature du CRTE : 01 septembre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de Valence Romans Agglomération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Valence Romans Agglo, nature: CA, SIREN: 200068781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Drôme, nature: departement, SIREN: 26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 Action cœur de ville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Energies</w:t>
      </w:r>
    </w:p>
    <w:p>
      <w:pPr>
        <w:numPr>
          <w:ilvl w:val="0"/>
          <w:numId w:val="1004"/>
        </w:numPr>
        <w:pStyle w:val="Compact"/>
      </w:pPr>
      <w:r>
        <w:t xml:space="preserve">Mobilités</w:t>
      </w:r>
    </w:p>
    <w:p>
      <w:pPr>
        <w:numPr>
          <w:ilvl w:val="0"/>
          <w:numId w:val="1004"/>
        </w:numPr>
        <w:pStyle w:val="Compact"/>
      </w:pPr>
      <w:r>
        <w:t xml:space="preserve">Accès au services publics et aux soins</w:t>
      </w:r>
    </w:p>
    <w:p>
      <w:pPr>
        <w:numPr>
          <w:ilvl w:val="0"/>
          <w:numId w:val="1004"/>
        </w:numPr>
        <w:pStyle w:val="Compact"/>
      </w:pPr>
      <w:r>
        <w:t xml:space="preserve">Logement et patrimoine</w:t>
      </w:r>
    </w:p>
    <w:p>
      <w:pPr>
        <w:numPr>
          <w:ilvl w:val="0"/>
          <w:numId w:val="1004"/>
        </w:numPr>
        <w:pStyle w:val="Compact"/>
      </w:pPr>
      <w:r>
        <w:t xml:space="preserve">Eau et assainissement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TextBody"/>
      </w:pPr>
      <w:r>
        <w:t xml:space="preserve">Nombre de fiches projet (opération à travailler) : 12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Valence Romans Agglo, nature: CA, SIREN: 200068781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Auvergne-Rhône-Alpes, nature: region, SIREN: 84</w:t>
      </w:r>
    </w:p>
    <w:p>
      <w:pPr>
        <w:numPr>
          <w:ilvl w:val="0"/>
          <w:numId w:val="1006"/>
        </w:numPr>
        <w:pStyle w:val="Compact"/>
      </w:pPr>
      <w:r>
        <w:t xml:space="preserve">Nom: Drôme, nature: departement, SIREN: 26</w:t>
      </w:r>
    </w:p>
    <w:p>
      <w:pPr>
        <w:numPr>
          <w:ilvl w:val="0"/>
          <w:numId w:val="1006"/>
        </w:numPr>
        <w:pStyle w:val="Compact"/>
      </w:pPr>
      <w:r>
        <w:t xml:space="preserve">Partenaires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Région Auvergne-Rhône-Alpes, CAUE, Valence Romans Déplacements, Maîtrise d’oeuvre, Bureaux d’études, Entreprises prestataires, Département de la Drôme, Union européenne (Programme React UE), Etat (DETR, DSIL), Agence de l’Eau Rhône Méditerranée Corse, et SDED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CAUE</w:t>
      </w:r>
    </w:p>
    <w:p>
      <w:pPr>
        <w:numPr>
          <w:ilvl w:val="0"/>
          <w:numId w:val="1007"/>
        </w:numPr>
        <w:pStyle w:val="Compact"/>
      </w:pPr>
      <w:r>
        <w:t xml:space="preserve">EPORA</w:t>
      </w:r>
    </w:p>
    <w:p>
      <w:pPr>
        <w:pStyle w:val="FirstParagraph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20.45M€</w:t>
      </w:r>
    </w:p>
    <w:p>
      <w:pPr>
        <w:pStyle w:val="TextBody"/>
      </w:pPr>
      <w:r>
        <w:t xml:space="preserve">Montant total en euros des engagements financiers des collectivités locales et leurs établissements publics : 400 764€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2022-05-06T15:22:29Z</dcterms:created>
  <dcterms:modified xsi:type="dcterms:W3CDTF">2022-05-06T15:22:29Z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