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09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Lacs et Montagnes du Hauts Doubs</w:t>
      </w:r>
    </w:p>
    <w:p>
      <w:pPr>
        <w:pStyle w:val="TextBody"/>
      </w:pPr>
      <w:r>
        <w:t xml:space="preserve">Si protocole de préfiguration : date de signature : 26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des Lacs et Montagnes du Haut-Doubs, nature: CC, SIREN: 200069565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coopération sport, culture jeunesse</w:t>
      </w:r>
    </w:p>
    <w:p>
      <w:pPr>
        <w:numPr>
          <w:ilvl w:val="0"/>
          <w:numId w:val="1002"/>
        </w:numPr>
        <w:pStyle w:val="Compact"/>
      </w:pPr>
      <w:r>
        <w:t xml:space="preserve">P@C25</w:t>
      </w:r>
    </w:p>
    <w:p>
      <w:pPr>
        <w:numPr>
          <w:ilvl w:val="0"/>
          <w:numId w:val="1002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2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 Avenir montagne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1: Environnement et transition écologique:</w:t>
      </w:r>
    </w:p>
    <w:p>
      <w:pPr>
        <w:numPr>
          <w:ilvl w:val="0"/>
          <w:numId w:val="1003"/>
        </w:numPr>
        <w:pStyle w:val="Compact"/>
      </w:pPr>
      <w:r>
        <w:t xml:space="preserve">Axe 2: Équipement d’enseignement scolaire et périscolaire:</w:t>
      </w:r>
    </w:p>
    <w:p>
      <w:pPr>
        <w:numPr>
          <w:ilvl w:val="0"/>
          <w:numId w:val="1003"/>
        </w:numPr>
        <w:pStyle w:val="Compact"/>
      </w:pPr>
      <w:r>
        <w:t xml:space="preserve">Axe 3: Bâtiments:</w:t>
      </w:r>
    </w:p>
    <w:p>
      <w:pPr>
        <w:numPr>
          <w:ilvl w:val="0"/>
          <w:numId w:val="1003"/>
        </w:numPr>
        <w:pStyle w:val="Compact"/>
      </w:pPr>
      <w:r>
        <w:t xml:space="preserve">Axe 4: Attractivité économique et développement touristique du territoire:</w:t>
      </w:r>
    </w:p>
    <w:p>
      <w:pPr>
        <w:numPr>
          <w:ilvl w:val="0"/>
          <w:numId w:val="1003"/>
        </w:numPr>
        <w:pStyle w:val="Compact"/>
      </w:pPr>
      <w:r>
        <w:t xml:space="preserve">Axe 5: Cadre de vie et mobilité: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TextBody"/>
      </w:pPr>
      <w:r>
        <w:t xml:space="preserve">Nombre de fiches projet (opération à travailler) : 33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Représentant 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Nom: CC des Lacs et Montagnes du Haut-Doubs, nature: CC, SIREN: 200069565</w:t>
      </w:r>
    </w:p>
    <w:p>
      <w:pPr>
        <w:numPr>
          <w:ilvl w:val="0"/>
          <w:numId w:val="1005"/>
        </w:numPr>
        <w:pStyle w:val="Compact"/>
      </w:pPr>
      <w:r>
        <w:t xml:space="preserve">Nom: Doubs, nature: departement, SIREN: 25</w:t>
      </w:r>
    </w:p>
    <w:p>
      <w:pPr>
        <w:numPr>
          <w:ilvl w:val="0"/>
          <w:numId w:val="1005"/>
        </w:numPr>
        <w:pStyle w:val="Compact"/>
      </w:pPr>
      <w:r>
        <w:t xml:space="preserve">Nom: Bourgogne-Franche-Comté, nature: region, SIREN: 27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Syndicat mixte du mont D’or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