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jean-francois.dias@dordogne.gouv.fr</w:t>
      </w:r>
    </w:p>
    <w:p>
      <w:pPr>
        <w:pStyle w:val="TextBody"/>
      </w:pPr>
      <w:r>
        <w:t xml:space="preserve">Date de signature du CRTE : 16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Sarlat Périgord Noir, CC vallée Dordogne forêt Bessède, CC Domme Villefranche du Périgord, CC Pays de Fénelon, CC Vallée de l’Homme, CC Terrassonnais Haut Périgord noir</w:t>
      </w:r>
    </w:p>
    <w:p>
      <w:pPr>
        <w:pStyle w:val="TextBody"/>
      </w:pPr>
      <w:r>
        <w:t xml:space="preserve">Si protocole de préfiguration : date de signature : 07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Domme- Villefranche du Périgord, nature: CC, SIREN: 200041440</w:t>
      </w:r>
    </w:p>
    <w:p>
      <w:pPr>
        <w:numPr>
          <w:ilvl w:val="0"/>
          <w:numId w:val="1001"/>
        </w:numPr>
        <w:pStyle w:val="Compact"/>
      </w:pPr>
      <w:r>
        <w:t xml:space="preserve">Nom: CC Sarlat-Périgord Noir, nature: CC, SIREN: 200027217</w:t>
      </w:r>
    </w:p>
    <w:p>
      <w:pPr>
        <w:numPr>
          <w:ilvl w:val="0"/>
          <w:numId w:val="1001"/>
        </w:numPr>
        <w:pStyle w:val="Compact"/>
      </w:pPr>
      <w:r>
        <w:t xml:space="preserve">Nom: CC Vallée de la Dordogne et Forêt Bessède, nature: CC, SIREN: 200041051</w:t>
      </w:r>
    </w:p>
    <w:p>
      <w:pPr>
        <w:numPr>
          <w:ilvl w:val="0"/>
          <w:numId w:val="1001"/>
        </w:numPr>
        <w:pStyle w:val="Compact"/>
      </w:pPr>
      <w:r>
        <w:t xml:space="preserve">Nom: CC du Pays de Fénelon, nature: CC, SIREN: 200040830</w:t>
      </w:r>
    </w:p>
    <w:p>
      <w:pPr>
        <w:numPr>
          <w:ilvl w:val="0"/>
          <w:numId w:val="1001"/>
        </w:numPr>
        <w:pStyle w:val="Compact"/>
      </w:pPr>
      <w:r>
        <w:t xml:space="preserve">Nom: CC Terrassonnais Haut Périgord Noir, nature: CC, SIREN: 200041150</w:t>
      </w:r>
    </w:p>
    <w:p>
      <w:pPr>
        <w:numPr>
          <w:ilvl w:val="0"/>
          <w:numId w:val="1001"/>
        </w:numPr>
        <w:pStyle w:val="Compact"/>
      </w:pPr>
      <w:r>
        <w:t xml:space="preserve">Nom: CC de la Vallée de l’Homme, nature: CC, SIREN: 200041168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Mobiliser le territoire dans les transitions écologiques, les solutions de mobilité et la performance énergétique</w:t>
      </w:r>
    </w:p>
    <w:p>
      <w:pPr>
        <w:numPr>
          <w:ilvl w:val="0"/>
          <w:numId w:val="1005"/>
        </w:numPr>
        <w:pStyle w:val="Compact"/>
      </w:pPr>
      <w:r>
        <w:t xml:space="preserve">Soutenir le développement de l’économie productive du Périgord noir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résidentielle en Périgord noir et le cohésion du territoire</w:t>
      </w:r>
    </w:p>
    <w:p>
      <w:pPr>
        <w:numPr>
          <w:ilvl w:val="0"/>
          <w:numId w:val="1005"/>
        </w:numPr>
        <w:pStyle w:val="Compact"/>
      </w:pPr>
      <w:r>
        <w:t xml:space="preserve">Améliorer l’employabilité des actifs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Nom: CC Terrassonnais Haut Périgord Noir, nature: CC, SIREN: 200041150</w:t>
      </w:r>
    </w:p>
    <w:p>
      <w:pPr>
        <w:numPr>
          <w:ilvl w:val="0"/>
          <w:numId w:val="1007"/>
        </w:numPr>
        <w:pStyle w:val="Compact"/>
      </w:pPr>
      <w:r>
        <w:t xml:space="preserve">Nom: CC Sarlat-Périgord Noir, nature: CC, SIREN: 200027217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Nom: Dordogne, nature: departement, SIREN: 24</w:t>
      </w:r>
    </w:p>
    <w:p>
      <w:pPr>
        <w:numPr>
          <w:ilvl w:val="0"/>
          <w:numId w:val="1007"/>
        </w:numPr>
        <w:pStyle w:val="Compact"/>
      </w:pPr>
      <w:r>
        <w:t xml:space="preserve">Nom: Nouvelle-Aquitaine, nature: region, SIREN: 75</w:t>
      </w:r>
    </w:p>
    <w:p>
      <w:pPr>
        <w:numPr>
          <w:ilvl w:val="0"/>
          <w:numId w:val="1007"/>
        </w:numPr>
        <w:pStyle w:val="Compact"/>
      </w:pPr>
      <w:r>
        <w:t xml:space="preserve">Nom: CC de Domme- Villefranche du Périgord, nature: CC, SIREN: 200041440</w:t>
      </w:r>
    </w:p>
    <w:p>
      <w:pPr>
        <w:numPr>
          <w:ilvl w:val="0"/>
          <w:numId w:val="1007"/>
        </w:numPr>
        <w:pStyle w:val="Compact"/>
      </w:pPr>
      <w:r>
        <w:t xml:space="preserve">Nom: CC du Pays de Fénelon, nature: CC, SIREN: 200040830</w:t>
      </w:r>
    </w:p>
    <w:p>
      <w:pPr>
        <w:numPr>
          <w:ilvl w:val="0"/>
          <w:numId w:val="1007"/>
        </w:numPr>
        <w:pStyle w:val="Compact"/>
      </w:pPr>
      <w:r>
        <w:t xml:space="preserve">Nom: CC de la Vallée de l’Homme, nature: CC, SIREN: 200041168</w:t>
      </w:r>
    </w:p>
    <w:p>
      <w:pPr>
        <w:numPr>
          <w:ilvl w:val="0"/>
          <w:numId w:val="1007"/>
        </w:numPr>
        <w:pStyle w:val="Compact"/>
      </w:pPr>
      <w:r>
        <w:t xml:space="preserve">Nom: CC Vallée de la Dordogne et Forêt Bessède, nature: CC, SIREN: 200041051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Chambres consulaires, Offices logements sociaux, Associations, et Clubs d’entreprises</w:t>
      </w:r>
    </w:p>
    <w:p>
      <w:pPr>
        <w:pStyle w:val="TextBody"/>
      </w:pPr>
      <w:r>
        <w:t xml:space="preserve">Démarches de co-construction du CRTE : Consultation publique/citoyenne, Ateliers, Concertation élus/techniciens, Questionnaires / enquête numérique, et Forums/conférences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Pays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2022-05-06T15:22:26Z</dcterms:created>
  <dcterms:modified xsi:type="dcterms:W3CDTF">2022-05-06T15:22:26Z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