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marie-helene.riboulet@creuse.gouv.fr</w:t>
      </w:r>
    </w:p>
    <w:p>
      <w:pPr>
        <w:pStyle w:val="TextBody"/>
      </w:pPr>
      <w:r>
        <w:t xml:space="preserve">Date de signature du CRTE : 26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Pays Dunois</w:t>
      </w:r>
    </w:p>
    <w:p>
      <w:pPr>
        <w:pStyle w:val="TextBody"/>
      </w:pPr>
      <w:r>
        <w:t xml:space="preserve">Si protocole de préfiguration : date de signature : 16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du Pays Dunois, nature: CC, SIREN: 242320109</w:t>
      </w:r>
    </w:p>
    <w:p>
      <w:pPr>
        <w:numPr>
          <w:ilvl w:val="0"/>
          <w:numId w:val="1001"/>
        </w:numPr>
        <w:pStyle w:val="Compact"/>
      </w:pPr>
      <w:r>
        <w:t xml:space="preserve">Préfète de la Creuse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Convention ruralité (éducation)</w:t>
      </w:r>
    </w:p>
    <w:p>
      <w:pPr>
        <w:numPr>
          <w:ilvl w:val="0"/>
          <w:numId w:val="1002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Axe 1 : Un territoire de développement, créateur de richesses et d’emplois, dynamique et attractif</w:t>
      </w:r>
    </w:p>
    <w:p>
      <w:pPr>
        <w:numPr>
          <w:ilvl w:val="0"/>
          <w:numId w:val="1003"/>
        </w:numPr>
        <w:pStyle w:val="Compact"/>
      </w:pPr>
      <w:r>
        <w:t xml:space="preserve">Axe 2 : Un territoire de vie où l’on peut grandir, s’épanouir, vieillir et s’installer</w:t>
      </w:r>
    </w:p>
    <w:p>
      <w:pPr>
        <w:numPr>
          <w:ilvl w:val="0"/>
          <w:numId w:val="1003"/>
        </w:numPr>
        <w:pStyle w:val="Compact"/>
      </w:pPr>
      <w:r>
        <w:t xml:space="preserve">Axe 3 : Un territoire de coopération et de partage au service de l’identité du territoire et de sa 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5</w:t>
      </w:r>
    </w:p>
    <w:p>
      <w:pPr>
        <w:pStyle w:val="TextBody"/>
      </w:pPr>
      <w:r>
        <w:t xml:space="preserve">Nombre de fiches projet (opération à travailler) : 84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Le préfet du département ou son représentant</w:t>
      </w:r>
    </w:p>
    <w:p>
      <w:pPr>
        <w:numPr>
          <w:ilvl w:val="0"/>
          <w:numId w:val="1005"/>
        </w:numPr>
        <w:pStyle w:val="Compact"/>
      </w:pPr>
      <w:r>
        <w:t xml:space="preserve">es représentants de l’exécutif et des services de la Communauté de communes</w:t>
      </w:r>
    </w:p>
    <w:p>
      <w:pPr>
        <w:numPr>
          <w:ilvl w:val="0"/>
          <w:numId w:val="1005"/>
        </w:numPr>
        <w:pStyle w:val="Compact"/>
      </w:pPr>
      <w:r>
        <w:t xml:space="preserve">des services de l’État</w:t>
      </w:r>
    </w:p>
    <w:p>
      <w:pPr>
        <w:numPr>
          <w:ilvl w:val="0"/>
          <w:numId w:val="1005"/>
        </w:numPr>
        <w:pStyle w:val="Compact"/>
      </w:pPr>
      <w:r>
        <w:t xml:space="preserve">d’autres opérateurs mobilisés</w:t>
      </w:r>
    </w:p>
    <w:p>
      <w:pPr>
        <w:numPr>
          <w:ilvl w:val="0"/>
          <w:numId w:val="1005"/>
        </w:numPr>
        <w:pStyle w:val="Compact"/>
      </w:pPr>
      <w:r>
        <w:t xml:space="preserve">Nom: CC du Pays Dunois, nature: CC, SIREN: 242320109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Caisse des Dépôts</w:t>
      </w:r>
    </w:p>
    <w:p>
      <w:pPr>
        <w:numPr>
          <w:ilvl w:val="0"/>
          <w:numId w:val="1005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Chambres consulaires</w:t>
      </w:r>
    </w:p>
    <w:p>
      <w:pPr>
        <w:pStyle w:val="TextBody"/>
      </w:pPr>
      <w:r>
        <w:t xml:space="preserve">Démarches de co-construction du CRTE : Concertation élus/techniciens, Questionnaires / enquête numérique, et Forums/conférences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GAL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6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06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11.11M€</w:t>
      </w:r>
    </w:p>
    <w:p>
      <w:pPr>
        <w:pStyle w:val="TextBody"/>
      </w:pPr>
      <w:r>
        <w:t xml:space="preserve">Montant total en euros des engagements financiers des collectivités locales et leurs établissements publics : 1.29M€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417 757€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9.40M€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2022-05-06T15:22:26Z</dcterms:created>
  <dcterms:modified xsi:type="dcterms:W3CDTF">2022-05-06T15:22:26Z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