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sp-bayeux@calvados.gouv.fr</w:t>
      </w:r>
    </w:p>
    <w:p>
      <w:pPr>
        <w:pStyle w:val="TextBody"/>
      </w:pPr>
      <w:r>
        <w:t xml:space="preserve">Date de signature du CRTE : 08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Seulles Terrre et Mer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Seulles Terre et Mer, nature: CC, SIREN: 200069516</w:t>
      </w:r>
    </w:p>
    <w:p>
      <w:pPr>
        <w:numPr>
          <w:ilvl w:val="0"/>
          <w:numId w:val="1001"/>
        </w:numPr>
        <w:pStyle w:val="Compact"/>
      </w:pPr>
      <w:r>
        <w:t xml:space="preserve">Nom: Calvados, nature: departement, SIREN: 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 Contrat eau et climat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Seulles Terre et Mer, nature: CC, SIREN: 200069516</w:t>
      </w:r>
    </w:p>
    <w:p>
      <w:pPr>
        <w:numPr>
          <w:ilvl w:val="0"/>
          <w:numId w:val="1005"/>
        </w:numPr>
        <w:pStyle w:val="Compact"/>
      </w:pPr>
      <w:r>
        <w:t xml:space="preserve">Nom: Calvados, nature: departement, SIREN: 14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1.08M€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170 921€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2022-05-06T15:22:18Z</dcterms:created>
  <dcterms:modified xsi:type="dcterms:W3CDTF">2022-05-06T15:22:18Z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