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de la Vallée de l’Aude</w:t>
      </w:r>
    </w:p>
    <w:p>
      <w:pPr>
        <w:pStyle w:val="TextBody"/>
      </w:pPr>
      <w:r>
        <w:t xml:space="preserve">Si protocole de préfiguration : date de signature : 07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Vallée de l’Aude, nature: PETR, SIREN: 200077964</w:t>
      </w:r>
    </w:p>
    <w:p>
      <w:pPr>
        <w:numPr>
          <w:ilvl w:val="0"/>
          <w:numId w:val="1001"/>
        </w:numPr>
        <w:pStyle w:val="Compact"/>
      </w:pPr>
      <w:r>
        <w:t xml:space="preserve">Nom: Aude, nature: departement, SIREN: 11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centre-bourg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ATI volet urbain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Contrat Carcassonne et les citadelles du vertige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stratégique 1: Conforter l’attractivité du territoire par son aménagemet et son développement</w:t>
      </w:r>
    </w:p>
    <w:p>
      <w:pPr>
        <w:numPr>
          <w:ilvl w:val="0"/>
          <w:numId w:val="1004"/>
        </w:numPr>
        <w:pStyle w:val="Compact"/>
      </w:pPr>
      <w:r>
        <w:t xml:space="preserve">Objectif 1: Faire émerger une identité et développer la visibilité du territoire</w:t>
      </w:r>
    </w:p>
    <w:p>
      <w:pPr>
        <w:numPr>
          <w:ilvl w:val="0"/>
          <w:numId w:val="1004"/>
        </w:numPr>
        <w:pStyle w:val="Compact"/>
      </w:pPr>
      <w:r>
        <w:t xml:space="preserve">Objectif 2: Structurer un réseau de services performants, innovants et décarbonés</w:t>
      </w:r>
    </w:p>
    <w:p>
      <w:pPr>
        <w:numPr>
          <w:ilvl w:val="0"/>
          <w:numId w:val="1004"/>
        </w:numPr>
        <w:pStyle w:val="Compact"/>
      </w:pPr>
      <w:r>
        <w:t xml:space="preserve">Objectif 3: Améliorer l’accès au territoire en résuisant son impact carboné et en maintenant la qualité de vie</w:t>
      </w:r>
    </w:p>
    <w:p>
      <w:pPr>
        <w:numPr>
          <w:ilvl w:val="0"/>
          <w:numId w:val="1004"/>
        </w:numPr>
        <w:pStyle w:val="Compact"/>
      </w:pPr>
      <w:r>
        <w:t xml:space="preserve">Orientation stratégique 2: Valoriser et développer les activités économiques porteuses d’avenir</w:t>
      </w:r>
    </w:p>
    <w:p>
      <w:pPr>
        <w:numPr>
          <w:ilvl w:val="0"/>
          <w:numId w:val="1004"/>
        </w:numPr>
        <w:pStyle w:val="Compact"/>
      </w:pPr>
      <w:r>
        <w:t xml:space="preserve">Objectif 1 : Faire émerger un tourisme</w:t>
      </w:r>
      <w:r>
        <w:t xml:space="preserve"> </w:t>
      </w:r>
      <w:r>
        <w:t xml:space="preserve">“</w:t>
      </w:r>
      <w:r>
        <w:t xml:space="preserve">4 saisons</w:t>
      </w:r>
      <w:r>
        <w:t xml:space="preserve">”</w:t>
      </w:r>
    </w:p>
    <w:p>
      <w:pPr>
        <w:numPr>
          <w:ilvl w:val="0"/>
          <w:numId w:val="1004"/>
        </w:numPr>
        <w:pStyle w:val="Compact"/>
      </w:pPr>
      <w:r>
        <w:t xml:space="preserve">Objectif 2: Préparer l’avenir du monde agricole, viticole et forestier dans un contexte de changement climatique</w:t>
      </w:r>
    </w:p>
    <w:p>
      <w:pPr>
        <w:numPr>
          <w:ilvl w:val="0"/>
          <w:numId w:val="1004"/>
        </w:numPr>
        <w:pStyle w:val="Compact"/>
      </w:pPr>
      <w:r>
        <w:t xml:space="preserve">Objectif 3: Accompagner les projets publics et privés principalement dans les domaines énergétiques et écologiques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Aude, nature: departement, SIREN: 11</w:t>
      </w:r>
    </w:p>
    <w:p>
      <w:pPr>
        <w:numPr>
          <w:ilvl w:val="0"/>
          <w:numId w:val="1006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6"/>
        </w:numPr>
        <w:pStyle w:val="Compact"/>
      </w:pPr>
      <w:r>
        <w:t xml:space="preserve">Nom: PETR Vallée de l’Aude, nature: PETR, SIREN: 200077964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Nom: CC du Limouxin, nature: CC, SIREN: 200071926</w:t>
      </w:r>
    </w:p>
    <w:p>
      <w:pPr>
        <w:numPr>
          <w:ilvl w:val="0"/>
          <w:numId w:val="1006"/>
        </w:numPr>
        <w:pStyle w:val="Compact"/>
      </w:pPr>
      <w:r>
        <w:t xml:space="preserve">Nom: CC Pyrénées audoises, nature: CC, SIREN: 200043776</w:t>
      </w:r>
    </w:p>
    <w:p>
      <w:pPr>
        <w:numPr>
          <w:ilvl w:val="0"/>
          <w:numId w:val="1006"/>
        </w:numPr>
        <w:pStyle w:val="Compact"/>
      </w:pPr>
      <w:r>
        <w:t xml:space="preserve">PNR Corbières Fenouillèdes</w:t>
      </w:r>
    </w:p>
    <w:p>
      <w:pPr>
        <w:pStyle w:val="FirstParagraph"/>
      </w:pPr>
      <w:r>
        <w:t xml:space="preserve">Liste des instances de partenariat mobilisées ou créées : comité local de cohésion des territoires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services du département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agence de transition écologique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BpiFrance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