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hery.ramilijaona@aube.gouv.fr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Troyes Champagne Métropole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1"/>
        </w:numPr>
        <w:pStyle w:val="Compact"/>
      </w:pPr>
      <w:r>
        <w:t xml:space="preserve">Un territoire dynamique, innovant et rayonnant</w:t>
      </w:r>
    </w:p>
    <w:p>
      <w:pPr>
        <w:numPr>
          <w:ilvl w:val="0"/>
          <w:numId w:val="1001"/>
        </w:numPr>
        <w:pStyle w:val="Compact"/>
      </w:pPr>
      <w:r>
        <w:t xml:space="preserve">un territoire d’excellence énergétique et environnemental</w:t>
      </w:r>
    </w:p>
    <w:p>
      <w:pPr>
        <w:numPr>
          <w:ilvl w:val="0"/>
          <w:numId w:val="1001"/>
        </w:numPr>
        <w:pStyle w:val="Compact"/>
      </w:pPr>
      <w:r>
        <w:t xml:space="preserve">un territoire accueillant et agréable à vivre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26</w:t>
      </w:r>
    </w:p>
    <w:p>
      <w:pPr>
        <w:pStyle w:val="TextBody"/>
      </w:pPr>
      <w:r>
        <w:t xml:space="preserve">Nombre de fiches projet (opération à travailler) : 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2"/>
        </w:numPr>
        <w:pStyle w:val="Compact"/>
      </w:pPr>
      <w:r>
        <w:t xml:space="preserve">6 élus de Troyes Champagne Métropole</w:t>
      </w:r>
    </w:p>
    <w:p>
      <w:pPr>
        <w:numPr>
          <w:ilvl w:val="0"/>
          <w:numId w:val="1002"/>
        </w:numPr>
        <w:pStyle w:val="Compact"/>
      </w:pPr>
      <w:r>
        <w:t xml:space="preserve">Secrétaire général préfecture de l’Aube</w:t>
      </w:r>
    </w:p>
    <w:p>
      <w:pPr>
        <w:numPr>
          <w:ilvl w:val="0"/>
          <w:numId w:val="1002"/>
        </w:numPr>
        <w:pStyle w:val="Compact"/>
      </w:pPr>
      <w:r>
        <w:t xml:space="preserve">Vice-président Région Grand-Est</w:t>
      </w:r>
    </w:p>
    <w:p>
      <w:pPr>
        <w:numPr>
          <w:ilvl w:val="0"/>
          <w:numId w:val="1002"/>
        </w:numPr>
        <w:pStyle w:val="Compact"/>
      </w:pPr>
      <w:r>
        <w:t xml:space="preserve">président Conseil départemental</w:t>
      </w:r>
    </w:p>
    <w:p>
      <w:pPr>
        <w:numPr>
          <w:ilvl w:val="0"/>
          <w:numId w:val="1002"/>
        </w:numPr>
        <w:pStyle w:val="Compact"/>
      </w:pPr>
      <w:r>
        <w:t xml:space="preserve">DGS</w:t>
      </w:r>
    </w:p>
    <w:p>
      <w:pPr>
        <w:numPr>
          <w:ilvl w:val="0"/>
          <w:numId w:val="1002"/>
        </w:numPr>
        <w:pStyle w:val="Compact"/>
      </w:pPr>
      <w:r>
        <w:t xml:space="preserve">comité technique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7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ADEME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2022-05-06T15:22:15Z</dcterms:created>
  <dcterms:modified xsi:type="dcterms:W3CDTF">2022-05-06T15:22:15Z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