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03 août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Pivas Centre Ardèche et Communauté de communes Val’Eyrieux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Privas Centre Ardèche, nature: CA, SIREN: 200071413</w:t>
      </w:r>
    </w:p>
    <w:p>
      <w:pPr>
        <w:numPr>
          <w:ilvl w:val="0"/>
          <w:numId w:val="1001"/>
        </w:numPr>
        <w:pStyle w:val="Compact"/>
      </w:pPr>
      <w:r>
        <w:t xml:space="preserve">Nom: CC Val Eyrieux, nature: CC, SIREN: 200041465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ANAH</w:t>
      </w:r>
    </w:p>
    <w:p>
      <w:pPr>
        <w:numPr>
          <w:ilvl w:val="0"/>
          <w:numId w:val="1003"/>
        </w:numPr>
        <w:pStyle w:val="Compact"/>
      </w:pPr>
      <w:r>
        <w:t xml:space="preserve">COMOP</w:t>
      </w:r>
    </w:p>
    <w:p>
      <w:pPr>
        <w:numPr>
          <w:ilvl w:val="0"/>
          <w:numId w:val="1003"/>
        </w:numPr>
        <w:pStyle w:val="Compact"/>
      </w:pPr>
      <w:r>
        <w:t xml:space="preserve">CCSTI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Répondre aux besoins de chacun et des générations futures en proximité</w:t>
      </w:r>
    </w:p>
    <w:p>
      <w:pPr>
        <w:numPr>
          <w:ilvl w:val="0"/>
          <w:numId w:val="1005"/>
        </w:numPr>
        <w:pStyle w:val="Compact"/>
      </w:pPr>
      <w:r>
        <w:t xml:space="preserve">Travailler, produire et entreprendre durablement</w:t>
      </w:r>
    </w:p>
    <w:p>
      <w:pPr>
        <w:numPr>
          <w:ilvl w:val="0"/>
          <w:numId w:val="1005"/>
        </w:numPr>
        <w:pStyle w:val="Compact"/>
      </w:pPr>
      <w:r>
        <w:t xml:space="preserve">Développer un tourisme responsable</w:t>
      </w:r>
    </w:p>
    <w:p>
      <w:pPr>
        <w:numPr>
          <w:ilvl w:val="0"/>
          <w:numId w:val="1005"/>
        </w:numPr>
        <w:pStyle w:val="Compact"/>
      </w:pPr>
      <w:r>
        <w:t xml:space="preserve">Restreindre l’impact des activités humaines sur l’environnement et sécuriser les populations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Inscrire les services publics dans la transition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92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Privas Centre Ardèche, nature: CA, SIREN: 200071413</w:t>
      </w:r>
    </w:p>
    <w:p>
      <w:pPr>
        <w:numPr>
          <w:ilvl w:val="0"/>
          <w:numId w:val="1007"/>
        </w:numPr>
        <w:pStyle w:val="Compact"/>
      </w:pPr>
      <w:r>
        <w:t xml:space="preserve">Nom: CC Val Eyrieux, nature: CC, SIREN: 200041465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AERMC</w:t>
      </w:r>
    </w:p>
    <w:p>
      <w:pPr>
        <w:pStyle w:val="FirstParagraph"/>
      </w:pPr>
      <w:r>
        <w:t xml:space="preserve">Liste des instances de partenariat mobilisées ou créées : Conférence des maires, Copil, et Cotech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9€</w:t>
      </w:r>
    </w:p>
    <w:p>
      <w:pPr>
        <w:pStyle w:val="TextBody"/>
      </w:pPr>
      <w:r>
        <w:t xml:space="preserve">Montant total en euros des engagements financiers des collectivités locales et leurs établissements publics : 5€</w:t>
      </w:r>
    </w:p>
    <w:p>
      <w:pPr>
        <w:pStyle w:val="TextBody"/>
      </w:pPr>
      <w:r>
        <w:t xml:space="preserve">Montant total en euros des engagements financiers de l’Etat et de ses opérateurs Plan de relance : 845 080€</w:t>
      </w:r>
    </w:p>
    <w:p>
      <w:pPr>
        <w:pStyle w:val="TextBody"/>
      </w:pPr>
      <w:r>
        <w:t xml:space="preserve">Montant total en euros des engagements financiers de l’Etat et de ses opérateurs hors plan de relance : 4.02M€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