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marie-claude.juvigny@aisne.gouv.fr</w:t>
      </w:r>
    </w:p>
    <w:p>
      <w:pPr>
        <w:pStyle w:val="TextBody"/>
      </w:pPr>
      <w:r>
        <w:t xml:space="preserve">Date de signature du CRTE : 16 septembre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Syndicat mixte du Pays picard, Vallées de l’Oise et de l’Aillette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Syndicat mixte du Pays Picard - Vallées de l’Oise et de l’Ailette, nature: SMF, SIREN: 200003333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Fabrique des territoires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numPr>
          <w:ilvl w:val="0"/>
          <w:numId w:val="1004"/>
        </w:numPr>
        <w:pStyle w:val="Compact"/>
      </w:pPr>
      <w:r>
        <w:t xml:space="preserve">Développement économique</w:t>
      </w:r>
    </w:p>
    <w:p>
      <w:pPr>
        <w:numPr>
          <w:ilvl w:val="0"/>
          <w:numId w:val="1004"/>
        </w:numPr>
        <w:pStyle w:val="Compact"/>
      </w:pPr>
      <w:r>
        <w:t xml:space="preserve">agir pour la cohésion sociale</w:t>
      </w:r>
    </w:p>
    <w:p>
      <w:pPr>
        <w:numPr>
          <w:ilvl w:val="0"/>
          <w:numId w:val="1004"/>
        </w:numPr>
        <w:pStyle w:val="Compact"/>
      </w:pPr>
      <w:r>
        <w:t xml:space="preserve">attractivité du territoire</w:t>
      </w:r>
    </w:p>
    <w:p>
      <w:pPr>
        <w:numPr>
          <w:ilvl w:val="0"/>
          <w:numId w:val="1004"/>
        </w:numPr>
        <w:pStyle w:val="Compact"/>
      </w:pPr>
      <w:r>
        <w:t xml:space="preserve">améliorer l’accès aux services et aux soins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 Chauny Tergnier La Fère, nature: CA, SIREN: 200071785</w:t>
      </w:r>
    </w:p>
    <w:p>
      <w:pPr>
        <w:numPr>
          <w:ilvl w:val="0"/>
          <w:numId w:val="1006"/>
        </w:numPr>
        <w:pStyle w:val="Compact"/>
      </w:pPr>
      <w:r>
        <w:t xml:space="preserve">Nom: CC Picardie des Châteaux, nature: CC, SIREN: 200071769</w:t>
      </w:r>
    </w:p>
    <w:p>
      <w:pPr>
        <w:numPr>
          <w:ilvl w:val="0"/>
          <w:numId w:val="1006"/>
        </w:numPr>
        <w:pStyle w:val="Compact"/>
      </w:pPr>
      <w:r>
        <w:t xml:space="preserve">Nom: Syndicat mixte du Pays Picard - Vallées de l’Oise et de l’Ailette, nature: SMF, SIREN: 200003333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Nom: Aisne, nature: departement, SIREN: 02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 bailleurs sociaux, Chambres consulaires, et VNF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Tourisme durable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CAUE</w:t>
      </w:r>
    </w:p>
    <w:p>
      <w:pPr>
        <w:numPr>
          <w:ilvl w:val="0"/>
          <w:numId w:val="1007"/>
        </w:numPr>
        <w:pStyle w:val="Compact"/>
      </w:pPr>
      <w:r>
        <w:t xml:space="preserve">PETR</w:t>
      </w:r>
    </w:p>
    <w:p>
      <w:pPr>
        <w:numPr>
          <w:ilvl w:val="0"/>
          <w:numId w:val="1007"/>
        </w:numPr>
        <w:pStyle w:val="Compact"/>
      </w:pPr>
      <w:r>
        <w:t xml:space="preserve">Agence technique départementale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-0,1€</w:t>
      </w:r>
    </w:p>
    <w:p>
      <w:pPr>
        <w:pStyle w:val="TextBody"/>
      </w:pPr>
      <w:r>
        <w:t xml:space="preserve">Montant total prévisionnel en euros des cofinancements européens : -0,1€</w:t>
      </w:r>
    </w:p>
    <w:p>
      <w:pPr>
        <w:pStyle w:val="TextBody"/>
      </w:pPr>
      <w:r>
        <w:t xml:space="preserve">Montant total prévisionnel en euros des cofinancements privés : -0,1€</w:t>
      </w:r>
    </w:p>
    <w:p>
      <w:pPr>
        <w:pStyle w:val="TextBody"/>
      </w:pPr>
      <w:r>
        <w:t xml:space="preserve">Montant en euros des engagements financiers de la Banque des territoires : -0,1€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2022-05-06T15:22:10Z</dcterms:created>
  <dcterms:modified xsi:type="dcterms:W3CDTF">2022-05-06T15:22:10Z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